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D2" w:rsidRPr="00802A48" w:rsidRDefault="003128D2" w:rsidP="00BB5872">
      <w:pPr>
        <w:spacing w:line="360" w:lineRule="auto"/>
        <w:jc w:val="center"/>
        <w:rPr>
          <w:rFonts w:ascii="Times" w:hAnsi="Times"/>
          <w:b/>
          <w:lang w:val="it-IT"/>
        </w:rPr>
      </w:pPr>
      <w:bookmarkStart w:id="0" w:name="_GoBack"/>
      <w:bookmarkEnd w:id="0"/>
      <w:r w:rsidRPr="00802A48">
        <w:rPr>
          <w:rFonts w:ascii="Times" w:hAnsi="Times"/>
          <w:b/>
          <w:lang w:val="it-IT"/>
        </w:rPr>
        <w:t xml:space="preserve">RICHIESTA PER L'ATTRIBUZIONE DI UN ASSEGNO DI RICERCA </w:t>
      </w:r>
      <w:r w:rsidR="003F0FC6">
        <w:rPr>
          <w:rFonts w:ascii="Times" w:hAnsi="Times"/>
          <w:b/>
          <w:lang w:val="it-IT"/>
        </w:rPr>
        <w:t>ANNUALE</w:t>
      </w:r>
    </w:p>
    <w:p w:rsidR="005077D6" w:rsidRPr="00802A48" w:rsidRDefault="003128D2" w:rsidP="00BB5872">
      <w:pPr>
        <w:spacing w:line="360" w:lineRule="auto"/>
        <w:jc w:val="center"/>
        <w:rPr>
          <w:rFonts w:ascii="Times" w:hAnsi="Times"/>
          <w:b/>
          <w:lang w:val="it-IT"/>
        </w:rPr>
      </w:pPr>
      <w:r w:rsidRPr="00802A48">
        <w:rPr>
          <w:rFonts w:ascii="Times" w:hAnsi="Times"/>
          <w:b/>
          <w:lang w:val="it-IT"/>
        </w:rPr>
        <w:t>Dipartimento di Scienze Aziendali – Università di Bologna</w:t>
      </w:r>
    </w:p>
    <w:p w:rsidR="003128D2" w:rsidRPr="00802A48" w:rsidRDefault="003128D2" w:rsidP="00BB5872">
      <w:pPr>
        <w:spacing w:line="360" w:lineRule="auto"/>
        <w:jc w:val="center"/>
        <w:rPr>
          <w:rFonts w:ascii="Times" w:hAnsi="Times"/>
          <w:b/>
          <w:lang w:val="it-IT"/>
        </w:rPr>
      </w:pPr>
    </w:p>
    <w:p w:rsidR="003128D2" w:rsidRPr="003F0FC6" w:rsidRDefault="003128D2" w:rsidP="00BB5872">
      <w:pPr>
        <w:jc w:val="both"/>
        <w:rPr>
          <w:rFonts w:ascii="Times" w:hAnsi="Times"/>
          <w:lang w:val="it-IT"/>
        </w:rPr>
      </w:pPr>
      <w:r w:rsidRPr="00802A48">
        <w:rPr>
          <w:rFonts w:ascii="Times" w:hAnsi="Times"/>
          <w:b/>
          <w:lang w:val="it-IT"/>
        </w:rPr>
        <w:t>Titolo italiano:</w:t>
      </w:r>
      <w:r w:rsidR="00E2131F" w:rsidRPr="00802A48">
        <w:rPr>
          <w:rFonts w:ascii="Times" w:hAnsi="Times"/>
          <w:b/>
          <w:lang w:val="it-IT"/>
        </w:rPr>
        <w:t xml:space="preserve"> </w:t>
      </w:r>
      <w:r w:rsidR="003F0FC6">
        <w:rPr>
          <w:rFonts w:ascii="Times" w:hAnsi="Times"/>
          <w:lang w:val="it-IT"/>
        </w:rPr>
        <w:t>Collaborazioni Università-Impresa</w:t>
      </w:r>
    </w:p>
    <w:p w:rsidR="003128D2" w:rsidRPr="00802A48" w:rsidRDefault="003128D2" w:rsidP="00BB5872">
      <w:pPr>
        <w:ind w:left="1416"/>
        <w:jc w:val="both"/>
        <w:rPr>
          <w:rFonts w:ascii="Times" w:hAnsi="Times"/>
          <w:lang w:val="it-IT"/>
        </w:rPr>
      </w:pPr>
    </w:p>
    <w:p w:rsidR="003128D2" w:rsidRDefault="003128D2" w:rsidP="00BB5872">
      <w:pPr>
        <w:jc w:val="both"/>
        <w:rPr>
          <w:rFonts w:ascii="Times" w:hAnsi="Times"/>
          <w:b/>
          <w:lang w:val="it-IT"/>
        </w:rPr>
      </w:pPr>
      <w:r w:rsidRPr="00802A48">
        <w:rPr>
          <w:rFonts w:ascii="Times" w:hAnsi="Times"/>
          <w:b/>
          <w:lang w:val="it-IT"/>
        </w:rPr>
        <w:t>Titolo inglese:</w:t>
      </w:r>
      <w:r w:rsidR="00E2131F" w:rsidRPr="00802A48">
        <w:rPr>
          <w:rFonts w:ascii="Times" w:hAnsi="Times"/>
          <w:b/>
          <w:lang w:val="it-IT"/>
        </w:rPr>
        <w:t xml:space="preserve"> </w:t>
      </w:r>
      <w:proofErr w:type="spellStart"/>
      <w:r w:rsidR="003F0FC6">
        <w:rPr>
          <w:rFonts w:ascii="Times" w:hAnsi="Times"/>
          <w:lang w:val="it-IT"/>
        </w:rPr>
        <w:t>University-Industry</w:t>
      </w:r>
      <w:proofErr w:type="spellEnd"/>
      <w:r w:rsidR="003F0FC6">
        <w:rPr>
          <w:rFonts w:ascii="Times" w:hAnsi="Times"/>
          <w:lang w:val="it-IT"/>
        </w:rPr>
        <w:t xml:space="preserve"> Engagement</w:t>
      </w:r>
    </w:p>
    <w:p w:rsidR="00CF1F71" w:rsidRDefault="00CF1F71" w:rsidP="00BB5872">
      <w:pPr>
        <w:jc w:val="both"/>
        <w:rPr>
          <w:rFonts w:ascii="Times" w:hAnsi="Times"/>
          <w:lang w:val="it-IT"/>
        </w:rPr>
      </w:pPr>
    </w:p>
    <w:p w:rsidR="00CF1F71" w:rsidRPr="00F46F26" w:rsidRDefault="00CF1F71" w:rsidP="00BB5872">
      <w:pPr>
        <w:jc w:val="both"/>
        <w:rPr>
          <w:rFonts w:ascii="Times" w:hAnsi="Times"/>
          <w:b/>
          <w:i/>
          <w:lang w:val="it-IT"/>
        </w:rPr>
      </w:pPr>
      <w:r w:rsidRPr="00CF1F71">
        <w:rPr>
          <w:rFonts w:ascii="Times" w:hAnsi="Times"/>
          <w:b/>
          <w:lang w:val="it-IT"/>
        </w:rPr>
        <w:t xml:space="preserve">Acronimo di progetto: </w:t>
      </w:r>
      <w:r w:rsidR="00495036">
        <w:rPr>
          <w:rFonts w:ascii="Times" w:hAnsi="Times"/>
          <w:i/>
          <w:lang w:val="it-IT"/>
        </w:rPr>
        <w:t>E Ready Monitor</w:t>
      </w:r>
    </w:p>
    <w:p w:rsidR="003128D2" w:rsidRPr="00802A48" w:rsidRDefault="003128D2" w:rsidP="00BB5872">
      <w:pPr>
        <w:ind w:left="1416"/>
        <w:jc w:val="both"/>
        <w:rPr>
          <w:rFonts w:ascii="Times" w:hAnsi="Times"/>
          <w:lang w:val="it-IT"/>
        </w:rPr>
      </w:pPr>
    </w:p>
    <w:p w:rsidR="00483749" w:rsidRPr="00802A48" w:rsidRDefault="003128D2" w:rsidP="00BB5872">
      <w:pPr>
        <w:rPr>
          <w:rFonts w:ascii="Times" w:hAnsi="Times"/>
          <w:lang w:val="it-IT"/>
        </w:rPr>
      </w:pPr>
      <w:r w:rsidRPr="00802A48">
        <w:rPr>
          <w:rFonts w:ascii="Times" w:hAnsi="Times"/>
          <w:b/>
          <w:lang w:val="it-IT"/>
        </w:rPr>
        <w:t xml:space="preserve">Tutor: </w:t>
      </w:r>
      <w:r w:rsidRPr="00802A48">
        <w:rPr>
          <w:rFonts w:ascii="Times" w:hAnsi="Times"/>
          <w:lang w:val="it-IT"/>
        </w:rPr>
        <w:t>R</w:t>
      </w:r>
      <w:r w:rsidR="003F0FC6">
        <w:rPr>
          <w:rFonts w:ascii="Times" w:hAnsi="Times"/>
          <w:lang w:val="it-IT"/>
        </w:rPr>
        <w:t>osa Grimaldi</w:t>
      </w:r>
    </w:p>
    <w:p w:rsidR="00483749" w:rsidRPr="00802A48" w:rsidRDefault="00483749" w:rsidP="00BB5872">
      <w:pPr>
        <w:rPr>
          <w:rFonts w:ascii="Times" w:hAnsi="Times"/>
          <w:lang w:val="it-IT"/>
        </w:rPr>
      </w:pPr>
    </w:p>
    <w:p w:rsidR="003128D2" w:rsidRPr="00802A48" w:rsidRDefault="00765B96" w:rsidP="00BB5872">
      <w:pPr>
        <w:rPr>
          <w:rFonts w:ascii="Times" w:hAnsi="Times"/>
          <w:lang w:val="it-IT"/>
        </w:rPr>
      </w:pPr>
      <w:r>
        <w:rPr>
          <w:rFonts w:ascii="Times" w:hAnsi="Times"/>
          <w:b/>
          <w:lang w:val="it-IT"/>
        </w:rPr>
        <w:t>E-mail</w:t>
      </w:r>
      <w:r w:rsidR="003F0FC6">
        <w:rPr>
          <w:rFonts w:ascii="Times" w:hAnsi="Times"/>
          <w:b/>
          <w:lang w:val="it-IT"/>
        </w:rPr>
        <w:t>: rosa.grimaldi@unibo.it</w:t>
      </w:r>
    </w:p>
    <w:p w:rsidR="003128D2" w:rsidRPr="00802A48" w:rsidRDefault="003128D2" w:rsidP="00BB5872">
      <w:pPr>
        <w:rPr>
          <w:rFonts w:ascii="Times" w:hAnsi="Times"/>
          <w:lang w:val="it-IT"/>
        </w:rPr>
      </w:pPr>
    </w:p>
    <w:p w:rsidR="003128D2" w:rsidRPr="00802A48" w:rsidRDefault="003128D2" w:rsidP="00BB5872">
      <w:pPr>
        <w:rPr>
          <w:rFonts w:ascii="Times" w:hAnsi="Times"/>
          <w:lang w:val="it-IT"/>
        </w:rPr>
      </w:pPr>
      <w:r w:rsidRPr="00802A48">
        <w:rPr>
          <w:rFonts w:ascii="Times" w:hAnsi="Times"/>
          <w:b/>
          <w:lang w:val="it-IT"/>
        </w:rPr>
        <w:t>Settore scientifico disciplinare:</w:t>
      </w:r>
      <w:r w:rsidRPr="00802A48">
        <w:rPr>
          <w:rFonts w:ascii="Times" w:hAnsi="Times"/>
          <w:lang w:val="it-IT"/>
        </w:rPr>
        <w:t xml:space="preserve"> I</w:t>
      </w:r>
      <w:r w:rsidR="007506F6" w:rsidRPr="00802A48">
        <w:rPr>
          <w:rFonts w:ascii="Times" w:hAnsi="Times"/>
          <w:lang w:val="it-IT"/>
        </w:rPr>
        <w:t>NG</w:t>
      </w:r>
      <w:r w:rsidRPr="00802A48">
        <w:rPr>
          <w:rFonts w:ascii="Times" w:hAnsi="Times"/>
          <w:lang w:val="it-IT"/>
        </w:rPr>
        <w:t>-IND/35</w:t>
      </w:r>
    </w:p>
    <w:p w:rsidR="003128D2" w:rsidRPr="00802A48" w:rsidRDefault="003128D2" w:rsidP="00BB5872">
      <w:pPr>
        <w:rPr>
          <w:rFonts w:ascii="Times" w:hAnsi="Times"/>
          <w:lang w:val="it-IT"/>
        </w:rPr>
      </w:pPr>
    </w:p>
    <w:p w:rsidR="003128D2" w:rsidRPr="00802A48" w:rsidRDefault="003128D2" w:rsidP="00BB5872">
      <w:pPr>
        <w:rPr>
          <w:rFonts w:ascii="Times" w:hAnsi="Times"/>
          <w:lang w:val="it-IT"/>
        </w:rPr>
      </w:pPr>
      <w:r w:rsidRPr="00802A48">
        <w:rPr>
          <w:rFonts w:ascii="Times" w:hAnsi="Times"/>
          <w:b/>
          <w:lang w:val="it-IT"/>
        </w:rPr>
        <w:t>Durata del piano formativo:</w:t>
      </w:r>
      <w:r w:rsidRPr="00802A48">
        <w:rPr>
          <w:rFonts w:ascii="Times" w:hAnsi="Times"/>
          <w:lang w:val="it-IT"/>
        </w:rPr>
        <w:t xml:space="preserve"> </w:t>
      </w:r>
      <w:r w:rsidR="003F0FC6">
        <w:rPr>
          <w:rFonts w:ascii="Times" w:hAnsi="Times"/>
          <w:lang w:val="it-IT"/>
        </w:rPr>
        <w:t>12</w:t>
      </w:r>
      <w:r w:rsidRPr="00802A48">
        <w:rPr>
          <w:rFonts w:ascii="Times" w:hAnsi="Times"/>
          <w:lang w:val="it-IT"/>
        </w:rPr>
        <w:t xml:space="preserve"> mesi</w:t>
      </w:r>
    </w:p>
    <w:p w:rsidR="003128D2" w:rsidRPr="00802A48" w:rsidRDefault="003128D2" w:rsidP="00BB5872">
      <w:pPr>
        <w:rPr>
          <w:rFonts w:ascii="Times" w:hAnsi="Times"/>
          <w:lang w:val="it-IT"/>
        </w:rPr>
      </w:pPr>
    </w:p>
    <w:p w:rsidR="003128D2" w:rsidRPr="00802A48" w:rsidRDefault="003128D2" w:rsidP="00BB5872">
      <w:pPr>
        <w:rPr>
          <w:rFonts w:ascii="Times" w:hAnsi="Times"/>
          <w:lang w:val="it-IT"/>
        </w:rPr>
      </w:pPr>
      <w:r w:rsidRPr="00802A48">
        <w:rPr>
          <w:rFonts w:ascii="Times" w:hAnsi="Times"/>
          <w:b/>
          <w:lang w:val="it-IT"/>
        </w:rPr>
        <w:t>Sede della ricerca:</w:t>
      </w:r>
      <w:r w:rsidRPr="00802A48">
        <w:rPr>
          <w:rFonts w:ascii="Times" w:hAnsi="Times"/>
          <w:lang w:val="it-IT"/>
        </w:rPr>
        <w:t xml:space="preserve"> CIEG-</w:t>
      </w:r>
      <w:proofErr w:type="spellStart"/>
      <w:r w:rsidRPr="00802A48">
        <w:rPr>
          <w:rFonts w:ascii="Times" w:hAnsi="Times"/>
          <w:lang w:val="it-IT"/>
        </w:rPr>
        <w:t>D</w:t>
      </w:r>
      <w:r w:rsidR="004F50E0" w:rsidRPr="00802A48">
        <w:rPr>
          <w:rFonts w:ascii="Times" w:hAnsi="Times"/>
          <w:lang w:val="it-IT"/>
        </w:rPr>
        <w:t>i</w:t>
      </w:r>
      <w:r w:rsidRPr="00802A48">
        <w:rPr>
          <w:rFonts w:ascii="Times" w:hAnsi="Times"/>
          <w:lang w:val="it-IT"/>
        </w:rPr>
        <w:t>SA</w:t>
      </w:r>
      <w:proofErr w:type="spellEnd"/>
      <w:r w:rsidRPr="00802A48">
        <w:rPr>
          <w:rFonts w:ascii="Times" w:hAnsi="Times"/>
          <w:lang w:val="it-IT"/>
        </w:rPr>
        <w:t xml:space="preserve"> - Università di Bologna</w:t>
      </w:r>
    </w:p>
    <w:p w:rsidR="003128D2" w:rsidRPr="00802A48" w:rsidRDefault="003128D2" w:rsidP="00BB5872">
      <w:pPr>
        <w:rPr>
          <w:rFonts w:ascii="Times" w:hAnsi="Times"/>
          <w:b/>
          <w:lang w:val="it-IT"/>
        </w:rPr>
      </w:pPr>
    </w:p>
    <w:p w:rsidR="007506F6" w:rsidRPr="00802A48" w:rsidRDefault="003128D2" w:rsidP="00BB5872">
      <w:pPr>
        <w:rPr>
          <w:rFonts w:ascii="Times" w:hAnsi="Times"/>
          <w:b/>
          <w:lang w:val="it-IT"/>
        </w:rPr>
      </w:pPr>
      <w:r w:rsidRPr="00802A48">
        <w:rPr>
          <w:rFonts w:ascii="Times" w:hAnsi="Times"/>
          <w:b/>
          <w:lang w:val="it-IT"/>
        </w:rPr>
        <w:t>Progett</w:t>
      </w:r>
      <w:r w:rsidR="007506F6" w:rsidRPr="00802A48">
        <w:rPr>
          <w:rFonts w:ascii="Times" w:hAnsi="Times"/>
          <w:b/>
          <w:lang w:val="it-IT"/>
        </w:rPr>
        <w:t xml:space="preserve">o </w:t>
      </w:r>
      <w:r w:rsidRPr="00802A48">
        <w:rPr>
          <w:rFonts w:ascii="Times" w:hAnsi="Times"/>
          <w:b/>
          <w:lang w:val="it-IT"/>
        </w:rPr>
        <w:t>di riferiment</w:t>
      </w:r>
      <w:r w:rsidR="007506F6" w:rsidRPr="00802A48">
        <w:rPr>
          <w:rFonts w:ascii="Times" w:hAnsi="Times"/>
          <w:b/>
          <w:lang w:val="it-IT"/>
        </w:rPr>
        <w:t>o</w:t>
      </w:r>
      <w:r w:rsidRPr="00802A48">
        <w:rPr>
          <w:rFonts w:ascii="Times" w:hAnsi="Times"/>
          <w:b/>
          <w:lang w:val="it-IT"/>
        </w:rPr>
        <w:t xml:space="preserve">: </w:t>
      </w:r>
      <w:r w:rsidR="003F0FC6">
        <w:rPr>
          <w:rFonts w:ascii="Times" w:hAnsi="Times"/>
          <w:lang w:val="it-IT"/>
        </w:rPr>
        <w:t>Engagement Readiness Monitor (</w:t>
      </w:r>
      <w:proofErr w:type="spellStart"/>
      <w:r w:rsidR="003F0FC6">
        <w:rPr>
          <w:rFonts w:ascii="Times" w:hAnsi="Times"/>
          <w:lang w:val="it-IT"/>
        </w:rPr>
        <w:t>EReadyMonitor</w:t>
      </w:r>
      <w:proofErr w:type="spellEnd"/>
      <w:r w:rsidR="003F0FC6">
        <w:rPr>
          <w:rFonts w:ascii="Times" w:hAnsi="Times"/>
          <w:lang w:val="it-IT"/>
        </w:rPr>
        <w:t>)</w:t>
      </w:r>
    </w:p>
    <w:p w:rsidR="003128D2" w:rsidRPr="00802A48" w:rsidRDefault="003128D2" w:rsidP="00BB5872">
      <w:pPr>
        <w:spacing w:line="360" w:lineRule="auto"/>
        <w:rPr>
          <w:rFonts w:ascii="Times" w:hAnsi="Times"/>
          <w:b/>
          <w:lang w:val="it-IT"/>
        </w:rPr>
      </w:pPr>
    </w:p>
    <w:p w:rsidR="007506F6" w:rsidRPr="00802A48" w:rsidRDefault="00C70374" w:rsidP="00BB5872">
      <w:pPr>
        <w:spacing w:line="360" w:lineRule="auto"/>
        <w:rPr>
          <w:rFonts w:ascii="Times" w:hAnsi="Times"/>
          <w:b/>
          <w:lang w:val="it-IT"/>
        </w:rPr>
      </w:pPr>
      <w:r w:rsidRPr="00802A48">
        <w:rPr>
          <w:rFonts w:ascii="Times" w:hAnsi="Times"/>
          <w:b/>
          <w:lang w:val="it-IT"/>
        </w:rPr>
        <w:t>Piano di formazione</w:t>
      </w:r>
    </w:p>
    <w:p w:rsidR="00495036" w:rsidRDefault="00495036" w:rsidP="00CB0049"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The activities that the beneficiary of the research grant will perform will be those scheduled within the </w:t>
      </w:r>
      <w:proofErr w:type="spellStart"/>
      <w:r>
        <w:rPr>
          <w:rFonts w:ascii="Times" w:hAnsi="Times"/>
          <w:lang w:val="en-US"/>
        </w:rPr>
        <w:t>EReady</w:t>
      </w:r>
      <w:proofErr w:type="spellEnd"/>
      <w:r>
        <w:rPr>
          <w:rFonts w:ascii="Times" w:hAnsi="Times"/>
          <w:lang w:val="en-US"/>
        </w:rPr>
        <w:t xml:space="preserve"> Monitor project.</w:t>
      </w:r>
    </w:p>
    <w:p w:rsidR="00CB0049" w:rsidRPr="00CB0049" w:rsidRDefault="00495036" w:rsidP="00CB0049"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Specifically, t</w:t>
      </w:r>
      <w:r w:rsidR="00CB0049" w:rsidRPr="00CB0049">
        <w:rPr>
          <w:rFonts w:ascii="Times" w:hAnsi="Times"/>
          <w:lang w:val="en-US"/>
        </w:rPr>
        <w:t>he project activities will be sequentially organi</w:t>
      </w:r>
      <w:r>
        <w:rPr>
          <w:rFonts w:ascii="Times" w:hAnsi="Times"/>
          <w:lang w:val="en-US"/>
        </w:rPr>
        <w:t>z</w:t>
      </w:r>
      <w:r w:rsidR="00CB0049" w:rsidRPr="00CB0049">
        <w:rPr>
          <w:rFonts w:ascii="Times" w:hAnsi="Times"/>
          <w:lang w:val="en-US"/>
        </w:rPr>
        <w:t xml:space="preserve">ed as phases (each 8 months) around project's main three </w:t>
      </w:r>
      <w:proofErr w:type="gramStart"/>
      <w:r w:rsidR="00CB0049" w:rsidRPr="00CB0049">
        <w:rPr>
          <w:rFonts w:ascii="Times" w:hAnsi="Times"/>
          <w:lang w:val="en-US"/>
        </w:rPr>
        <w:t>IOs :</w:t>
      </w:r>
      <w:proofErr w:type="gramEnd"/>
      <w:r w:rsidR="00CB0049" w:rsidRPr="00CB0049">
        <w:rPr>
          <w:rFonts w:ascii="Times" w:hAnsi="Times"/>
          <w:lang w:val="en-US"/>
        </w:rPr>
        <w:t xml:space="preserve"> (1) Engagement Readiness Investigation Report, (2) Engagement</w:t>
      </w:r>
    </w:p>
    <w:p w:rsidR="00495036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 xml:space="preserve">Readiness Self-Assessment Framework and (3) Engagement Readiness Toolkit. 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These activities will be accompanied by three complementary project activities: (4) Project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Management, (5) Dissemination &amp; Exploitation</w:t>
      </w:r>
      <w:r w:rsidR="00495036">
        <w:rPr>
          <w:rFonts w:ascii="Times" w:hAnsi="Times"/>
          <w:lang w:val="en-US"/>
        </w:rPr>
        <w:t>.</w:t>
      </w:r>
    </w:p>
    <w:p w:rsidR="00495036" w:rsidRDefault="00495036" w:rsidP="00CB0049">
      <w:pPr>
        <w:spacing w:line="360" w:lineRule="auto"/>
        <w:rPr>
          <w:rFonts w:ascii="Times" w:hAnsi="Times"/>
          <w:lang w:val="en-US"/>
        </w:rPr>
      </w:pP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1. INVESTIGATION - IO1 Engagement Readiness Investigation Report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To set the foundation for the creation of the IO2 Engagement Readiness Self-Assessment Framework and IO3 Engagement Readiness Toolkit, the investigation phase will be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conducted. The investigation phase will run for 8 months and will entail following activities: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- desk research (white and grey literature on university engagement and university-business cooperation)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- qualitative interviews with UBC experts and HEI managers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- benchmarking of the existing tools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- synthesis of the findings and compilation of the report</w:t>
      </w:r>
    </w:p>
    <w:p w:rsidR="00495036" w:rsidRDefault="00495036" w:rsidP="00CB0049">
      <w:pPr>
        <w:spacing w:line="360" w:lineRule="auto"/>
        <w:rPr>
          <w:rFonts w:ascii="Times" w:hAnsi="Times"/>
          <w:lang w:val="en-US"/>
        </w:rPr>
      </w:pP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lastRenderedPageBreak/>
        <w:t>2. DEVELOPMENT - IO2 Engagement Readiness Self-Assessment Framework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The second phase of the project will be launched in M9 and will aim at developing and providing an overview of the validated scales to measure university engagement readiness to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cooperate with business, to ultimately create and validate the IO2 Engagement Readiness Self-Assessment Framework. The development phase will run for 8 months and will entail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following activities: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- scales development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- framework development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- pre-test of the framework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- validation focus groups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 xml:space="preserve">- </w:t>
      </w:r>
      <w:r w:rsidR="00495036" w:rsidRPr="00CB0049">
        <w:rPr>
          <w:rFonts w:ascii="Times" w:hAnsi="Times"/>
          <w:lang w:val="en-US"/>
        </w:rPr>
        <w:t>finalizing</w:t>
      </w:r>
      <w:r w:rsidRPr="00CB0049">
        <w:rPr>
          <w:rFonts w:ascii="Times" w:hAnsi="Times"/>
          <w:lang w:val="en-US"/>
        </w:rPr>
        <w:t xml:space="preserve"> the framework based on feedback from validation and pre-test</w:t>
      </w:r>
    </w:p>
    <w:p w:rsidR="00495036" w:rsidRDefault="00495036" w:rsidP="00CB0049">
      <w:pPr>
        <w:spacing w:line="360" w:lineRule="auto"/>
        <w:rPr>
          <w:rFonts w:ascii="Times" w:hAnsi="Times"/>
          <w:lang w:val="en-US"/>
        </w:rPr>
      </w:pP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3. DESIGN &amp; FINAL DELIVERY - IO3 Engagement Readiness Toolkit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 xml:space="preserve">During the last phase, the strategic partnership aims at designing and delivering the Engagement Readiness Toolkit (in a digital format) that will support HEIs to increase </w:t>
      </w:r>
      <w:proofErr w:type="gramStart"/>
      <w:r w:rsidRPr="00CB0049">
        <w:rPr>
          <w:rFonts w:ascii="Times" w:hAnsi="Times"/>
          <w:lang w:val="en-US"/>
        </w:rPr>
        <w:t>their</w:t>
      </w:r>
      <w:proofErr w:type="gramEnd"/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engagement readiness and effectively help them become engagement ready. This phase will launch in M17, last for 8 months and include the following activities: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- conversion of the framework into the online tool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- roadmap development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- case studies development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- design and launch of the toolkit</w:t>
      </w:r>
    </w:p>
    <w:p w:rsidR="00495036" w:rsidRDefault="00495036" w:rsidP="00CB0049">
      <w:pPr>
        <w:spacing w:line="360" w:lineRule="auto"/>
        <w:rPr>
          <w:rFonts w:ascii="Times" w:hAnsi="Times"/>
          <w:lang w:val="en-US"/>
        </w:rPr>
      </w:pP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4. PROJECT MANAGEMENT</w:t>
      </w:r>
    </w:p>
    <w:p w:rsidR="00495036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 xml:space="preserve">Bimonthly Progress Reports will be collected from all partners to monitor whether outputs, activities and tasks are on time and on budget. </w:t>
      </w:r>
    </w:p>
    <w:p w:rsidR="00495036" w:rsidRDefault="00495036" w:rsidP="00CB0049">
      <w:pPr>
        <w:spacing w:line="360" w:lineRule="auto"/>
        <w:rPr>
          <w:rFonts w:ascii="Times" w:hAnsi="Times"/>
          <w:lang w:val="en-US"/>
        </w:rPr>
      </w:pP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5. DISSEMINATION AND EXPLOITATION</w:t>
      </w:r>
    </w:p>
    <w:p w:rsidR="00495036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 xml:space="preserve">The foundation of </w:t>
      </w:r>
      <w:r w:rsidR="00495036">
        <w:rPr>
          <w:rFonts w:ascii="Times" w:hAnsi="Times"/>
          <w:lang w:val="en-US"/>
        </w:rPr>
        <w:t>the</w:t>
      </w:r>
      <w:r w:rsidRPr="00CB0049">
        <w:rPr>
          <w:rFonts w:ascii="Times" w:hAnsi="Times"/>
          <w:lang w:val="en-US"/>
        </w:rPr>
        <w:t xml:space="preserve"> dissemination activities are the strong project brand, website and social media, and production of materials</w:t>
      </w:r>
      <w:r w:rsidR="00495036">
        <w:rPr>
          <w:rFonts w:ascii="Times" w:hAnsi="Times"/>
          <w:lang w:val="en-US"/>
        </w:rPr>
        <w:t xml:space="preserve"> </w:t>
      </w:r>
      <w:r w:rsidRPr="00CB0049">
        <w:rPr>
          <w:rFonts w:ascii="Times" w:hAnsi="Times"/>
          <w:lang w:val="en-US"/>
        </w:rPr>
        <w:t xml:space="preserve">such as social media campaigns; media pack for the promotion of the events; project magazines and the promotional video. </w:t>
      </w:r>
    </w:p>
    <w:p w:rsidR="00CB0049" w:rsidRPr="00CB0049" w:rsidRDefault="00CB0049" w:rsidP="00CB0049">
      <w:pPr>
        <w:spacing w:line="360" w:lineRule="auto"/>
        <w:rPr>
          <w:rFonts w:ascii="Times" w:hAnsi="Times"/>
          <w:lang w:val="en-US"/>
        </w:rPr>
      </w:pPr>
      <w:r w:rsidRPr="00CB0049">
        <w:rPr>
          <w:rFonts w:ascii="Times" w:hAnsi="Times"/>
          <w:lang w:val="en-US"/>
        </w:rPr>
        <w:t>The Exploitation and Sustainability Strategy will include</w:t>
      </w:r>
      <w:r w:rsidR="00495036">
        <w:rPr>
          <w:rFonts w:ascii="Times" w:hAnsi="Times"/>
          <w:lang w:val="en-US"/>
        </w:rPr>
        <w:t xml:space="preserve"> </w:t>
      </w:r>
      <w:r w:rsidRPr="00CB0049">
        <w:rPr>
          <w:rFonts w:ascii="Times" w:hAnsi="Times"/>
          <w:lang w:val="en-US"/>
        </w:rPr>
        <w:t xml:space="preserve">actions to ensure maximum uptake of resources upon project completion and include public relations, and </w:t>
      </w:r>
      <w:proofErr w:type="gramStart"/>
      <w:r w:rsidRPr="00CB0049">
        <w:rPr>
          <w:rFonts w:ascii="Times" w:hAnsi="Times"/>
          <w:lang w:val="en-US"/>
        </w:rPr>
        <w:t>high profile</w:t>
      </w:r>
      <w:proofErr w:type="gramEnd"/>
      <w:r w:rsidRPr="00CB0049">
        <w:rPr>
          <w:rFonts w:ascii="Times" w:hAnsi="Times"/>
          <w:lang w:val="en-US"/>
        </w:rPr>
        <w:t xml:space="preserve"> stakeholder meetings, and showcasing the resources in further</w:t>
      </w:r>
      <w:r w:rsidR="00495036">
        <w:rPr>
          <w:rFonts w:ascii="Times" w:hAnsi="Times"/>
          <w:lang w:val="en-US"/>
        </w:rPr>
        <w:t xml:space="preserve"> </w:t>
      </w:r>
      <w:r w:rsidRPr="00CB0049">
        <w:rPr>
          <w:rFonts w:ascii="Times" w:hAnsi="Times"/>
          <w:lang w:val="en-US"/>
        </w:rPr>
        <w:t>events.</w:t>
      </w:r>
    </w:p>
    <w:p w:rsidR="00CB0049" w:rsidRDefault="00CB0049" w:rsidP="00CB0049">
      <w:pPr>
        <w:spacing w:line="360" w:lineRule="auto"/>
        <w:rPr>
          <w:rFonts w:ascii="Times" w:hAnsi="Times"/>
          <w:lang w:val="en-US"/>
        </w:rPr>
      </w:pPr>
    </w:p>
    <w:sectPr w:rsidR="00CB0049" w:rsidSect="003128D2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F85" w:rsidRDefault="006B2F85">
      <w:r>
        <w:separator/>
      </w:r>
    </w:p>
  </w:endnote>
  <w:endnote w:type="continuationSeparator" w:id="0">
    <w:p w:rsidR="006B2F85" w:rsidRDefault="006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wiss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FC0" w:rsidRDefault="003020D5" w:rsidP="003128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1FC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FC0" w:rsidRDefault="00201FC0" w:rsidP="003128D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FC0" w:rsidRDefault="003020D5" w:rsidP="003128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1FC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57F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01FC0" w:rsidRDefault="00201FC0" w:rsidP="003128D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F85" w:rsidRDefault="006B2F85">
      <w:r>
        <w:separator/>
      </w:r>
    </w:p>
  </w:footnote>
  <w:footnote w:type="continuationSeparator" w:id="0">
    <w:p w:rsidR="006B2F85" w:rsidRDefault="006B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461DC"/>
    <w:multiLevelType w:val="multilevel"/>
    <w:tmpl w:val="041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F892CAA"/>
    <w:multiLevelType w:val="hybridMultilevel"/>
    <w:tmpl w:val="EE605C70"/>
    <w:lvl w:ilvl="0" w:tplc="D13C760E">
      <w:start w:val="1"/>
      <w:numFmt w:val="upperLetter"/>
      <w:lvlText w:val="%1)"/>
      <w:lvlJc w:val="left"/>
      <w:pPr>
        <w:ind w:left="4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788" w:hanging="360"/>
      </w:pPr>
    </w:lvl>
    <w:lvl w:ilvl="2" w:tplc="0410001B" w:tentative="1">
      <w:start w:val="1"/>
      <w:numFmt w:val="lowerRoman"/>
      <w:lvlText w:val="%3."/>
      <w:lvlJc w:val="right"/>
      <w:pPr>
        <w:ind w:left="5508" w:hanging="180"/>
      </w:pPr>
    </w:lvl>
    <w:lvl w:ilvl="3" w:tplc="0410000F" w:tentative="1">
      <w:start w:val="1"/>
      <w:numFmt w:val="decimal"/>
      <w:lvlText w:val="%4."/>
      <w:lvlJc w:val="left"/>
      <w:pPr>
        <w:ind w:left="6228" w:hanging="360"/>
      </w:pPr>
    </w:lvl>
    <w:lvl w:ilvl="4" w:tplc="04100019" w:tentative="1">
      <w:start w:val="1"/>
      <w:numFmt w:val="lowerLetter"/>
      <w:lvlText w:val="%5."/>
      <w:lvlJc w:val="left"/>
      <w:pPr>
        <w:ind w:left="6948" w:hanging="360"/>
      </w:pPr>
    </w:lvl>
    <w:lvl w:ilvl="5" w:tplc="0410001B" w:tentative="1">
      <w:start w:val="1"/>
      <w:numFmt w:val="lowerRoman"/>
      <w:lvlText w:val="%6."/>
      <w:lvlJc w:val="right"/>
      <w:pPr>
        <w:ind w:left="7668" w:hanging="180"/>
      </w:pPr>
    </w:lvl>
    <w:lvl w:ilvl="6" w:tplc="0410000F" w:tentative="1">
      <w:start w:val="1"/>
      <w:numFmt w:val="decimal"/>
      <w:lvlText w:val="%7."/>
      <w:lvlJc w:val="left"/>
      <w:pPr>
        <w:ind w:left="8388" w:hanging="360"/>
      </w:pPr>
    </w:lvl>
    <w:lvl w:ilvl="7" w:tplc="04100019" w:tentative="1">
      <w:start w:val="1"/>
      <w:numFmt w:val="lowerLetter"/>
      <w:lvlText w:val="%8."/>
      <w:lvlJc w:val="left"/>
      <w:pPr>
        <w:ind w:left="9108" w:hanging="360"/>
      </w:pPr>
    </w:lvl>
    <w:lvl w:ilvl="8" w:tplc="0410001B" w:tentative="1">
      <w:start w:val="1"/>
      <w:numFmt w:val="lowerRoman"/>
      <w:lvlText w:val="%9."/>
      <w:lvlJc w:val="right"/>
      <w:pPr>
        <w:ind w:left="9828" w:hanging="180"/>
      </w:pPr>
    </w:lvl>
  </w:abstractNum>
  <w:abstractNum w:abstractNumId="2" w15:restartNumberingAfterBreak="0">
    <w:nsid w:val="15895254"/>
    <w:multiLevelType w:val="hybridMultilevel"/>
    <w:tmpl w:val="063449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50D69"/>
    <w:multiLevelType w:val="multilevel"/>
    <w:tmpl w:val="041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64D0017"/>
    <w:multiLevelType w:val="hybridMultilevel"/>
    <w:tmpl w:val="294EE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44E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D87ED7"/>
    <w:multiLevelType w:val="hybridMultilevel"/>
    <w:tmpl w:val="A5D435E6"/>
    <w:lvl w:ilvl="0" w:tplc="C680D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B4E14"/>
    <w:multiLevelType w:val="multilevel"/>
    <w:tmpl w:val="041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48326EA4"/>
    <w:multiLevelType w:val="hybridMultilevel"/>
    <w:tmpl w:val="92C8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520F"/>
    <w:multiLevelType w:val="hybridMultilevel"/>
    <w:tmpl w:val="812AB9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344"/>
    <w:multiLevelType w:val="hybridMultilevel"/>
    <w:tmpl w:val="85EA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E4A6D"/>
    <w:multiLevelType w:val="multilevel"/>
    <w:tmpl w:val="041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5F162B45"/>
    <w:multiLevelType w:val="hybridMultilevel"/>
    <w:tmpl w:val="F662C6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00C7C"/>
    <w:multiLevelType w:val="hybridMultilevel"/>
    <w:tmpl w:val="AD7A9C70"/>
    <w:lvl w:ilvl="0" w:tplc="F676BD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4596C"/>
    <w:multiLevelType w:val="hybridMultilevel"/>
    <w:tmpl w:val="9502F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D3ABD"/>
    <w:multiLevelType w:val="hybridMultilevel"/>
    <w:tmpl w:val="52F4D832"/>
    <w:lvl w:ilvl="0" w:tplc="5E7A05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900808D2">
      <w:start w:val="1"/>
      <w:numFmt w:val="upperLetter"/>
      <w:lvlText w:val="%2)"/>
      <w:lvlJc w:val="left"/>
      <w:pPr>
        <w:ind w:left="1495" w:hanging="360"/>
      </w:pPr>
      <w:rPr>
        <w:rFonts w:hint="default"/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E727A"/>
    <w:multiLevelType w:val="hybridMultilevel"/>
    <w:tmpl w:val="413C07AE"/>
    <w:lvl w:ilvl="0" w:tplc="FF260544">
      <w:start w:val="1"/>
      <w:numFmt w:val="upperLetter"/>
      <w:lvlText w:val="%1)"/>
      <w:lvlJc w:val="left"/>
      <w:pPr>
        <w:ind w:left="720" w:hanging="360"/>
      </w:pPr>
      <w:rPr>
        <w:rFonts w:cs="Arial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5"/>
  </w:num>
  <w:num w:numId="5">
    <w:abstractNumId w:val="16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5"/>
  </w:num>
  <w:num w:numId="15">
    <w:abstractNumId w:val="11"/>
  </w:num>
  <w:num w:numId="16">
    <w:abstractNumId w:val="0"/>
  </w:num>
  <w:num w:numId="1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15"/>
    <w:rsid w:val="0000127D"/>
    <w:rsid w:val="00002DFB"/>
    <w:rsid w:val="00004B4F"/>
    <w:rsid w:val="00006E08"/>
    <w:rsid w:val="00017655"/>
    <w:rsid w:val="000223F7"/>
    <w:rsid w:val="0003305D"/>
    <w:rsid w:val="0003576F"/>
    <w:rsid w:val="00040999"/>
    <w:rsid w:val="00040C32"/>
    <w:rsid w:val="00045B23"/>
    <w:rsid w:val="0005095C"/>
    <w:rsid w:val="00052886"/>
    <w:rsid w:val="00055373"/>
    <w:rsid w:val="00061984"/>
    <w:rsid w:val="0007677D"/>
    <w:rsid w:val="00076814"/>
    <w:rsid w:val="000807A6"/>
    <w:rsid w:val="0008310B"/>
    <w:rsid w:val="00087782"/>
    <w:rsid w:val="000A01EC"/>
    <w:rsid w:val="000B3741"/>
    <w:rsid w:val="000E607A"/>
    <w:rsid w:val="000E6AFE"/>
    <w:rsid w:val="000F01AF"/>
    <w:rsid w:val="000F76E5"/>
    <w:rsid w:val="00110F5C"/>
    <w:rsid w:val="001171D2"/>
    <w:rsid w:val="00125032"/>
    <w:rsid w:val="00125AE6"/>
    <w:rsid w:val="00130A64"/>
    <w:rsid w:val="00133852"/>
    <w:rsid w:val="00134A5C"/>
    <w:rsid w:val="00151E5B"/>
    <w:rsid w:val="001562FB"/>
    <w:rsid w:val="001607BF"/>
    <w:rsid w:val="00166C67"/>
    <w:rsid w:val="00180006"/>
    <w:rsid w:val="00184B4F"/>
    <w:rsid w:val="00191B3D"/>
    <w:rsid w:val="001930A7"/>
    <w:rsid w:val="00194CA2"/>
    <w:rsid w:val="0019526F"/>
    <w:rsid w:val="001A14AD"/>
    <w:rsid w:val="001B116C"/>
    <w:rsid w:val="001B4890"/>
    <w:rsid w:val="001C3211"/>
    <w:rsid w:val="001C4D8E"/>
    <w:rsid w:val="001D5395"/>
    <w:rsid w:val="001D5910"/>
    <w:rsid w:val="001E3A0E"/>
    <w:rsid w:val="001F4391"/>
    <w:rsid w:val="001F6B73"/>
    <w:rsid w:val="00201FC0"/>
    <w:rsid w:val="00205AEB"/>
    <w:rsid w:val="0020628F"/>
    <w:rsid w:val="00227910"/>
    <w:rsid w:val="002357FE"/>
    <w:rsid w:val="00235B71"/>
    <w:rsid w:val="00254DA1"/>
    <w:rsid w:val="002632A4"/>
    <w:rsid w:val="00264993"/>
    <w:rsid w:val="0026757E"/>
    <w:rsid w:val="00271CBF"/>
    <w:rsid w:val="002763E8"/>
    <w:rsid w:val="002820C6"/>
    <w:rsid w:val="00286E7B"/>
    <w:rsid w:val="00291D9A"/>
    <w:rsid w:val="002930FC"/>
    <w:rsid w:val="0029587E"/>
    <w:rsid w:val="0029787F"/>
    <w:rsid w:val="002B0C3B"/>
    <w:rsid w:val="002B3137"/>
    <w:rsid w:val="002C0C20"/>
    <w:rsid w:val="002C58AF"/>
    <w:rsid w:val="002C6F3C"/>
    <w:rsid w:val="002D6B1F"/>
    <w:rsid w:val="002E1F31"/>
    <w:rsid w:val="002E3466"/>
    <w:rsid w:val="002F0BF1"/>
    <w:rsid w:val="002F2B75"/>
    <w:rsid w:val="002F320F"/>
    <w:rsid w:val="0030007F"/>
    <w:rsid w:val="00301BF8"/>
    <w:rsid w:val="003020D5"/>
    <w:rsid w:val="003020F3"/>
    <w:rsid w:val="0030684A"/>
    <w:rsid w:val="00307738"/>
    <w:rsid w:val="003079B4"/>
    <w:rsid w:val="00310375"/>
    <w:rsid w:val="00311C0E"/>
    <w:rsid w:val="003128D2"/>
    <w:rsid w:val="00321523"/>
    <w:rsid w:val="003239A9"/>
    <w:rsid w:val="00340AD4"/>
    <w:rsid w:val="003420C2"/>
    <w:rsid w:val="00343786"/>
    <w:rsid w:val="00347047"/>
    <w:rsid w:val="00354A8F"/>
    <w:rsid w:val="00355239"/>
    <w:rsid w:val="0035527E"/>
    <w:rsid w:val="0036008E"/>
    <w:rsid w:val="00361F54"/>
    <w:rsid w:val="00363868"/>
    <w:rsid w:val="00363FC4"/>
    <w:rsid w:val="00365FC2"/>
    <w:rsid w:val="0037491B"/>
    <w:rsid w:val="00384088"/>
    <w:rsid w:val="00386776"/>
    <w:rsid w:val="003957E5"/>
    <w:rsid w:val="00396C15"/>
    <w:rsid w:val="003977F7"/>
    <w:rsid w:val="003A7B1B"/>
    <w:rsid w:val="003B67A1"/>
    <w:rsid w:val="003B6924"/>
    <w:rsid w:val="003B6CA9"/>
    <w:rsid w:val="003C3903"/>
    <w:rsid w:val="003D3B90"/>
    <w:rsid w:val="003D4889"/>
    <w:rsid w:val="003E48B7"/>
    <w:rsid w:val="003F0FC6"/>
    <w:rsid w:val="003F2B1D"/>
    <w:rsid w:val="003F44A2"/>
    <w:rsid w:val="003F59F4"/>
    <w:rsid w:val="00402C82"/>
    <w:rsid w:val="00406C54"/>
    <w:rsid w:val="00413A8B"/>
    <w:rsid w:val="00430956"/>
    <w:rsid w:val="00433A9F"/>
    <w:rsid w:val="004430E9"/>
    <w:rsid w:val="00455843"/>
    <w:rsid w:val="0046479E"/>
    <w:rsid w:val="00472A11"/>
    <w:rsid w:val="004818B5"/>
    <w:rsid w:val="00481D0F"/>
    <w:rsid w:val="00483749"/>
    <w:rsid w:val="00486787"/>
    <w:rsid w:val="00490F96"/>
    <w:rsid w:val="004924A9"/>
    <w:rsid w:val="00494249"/>
    <w:rsid w:val="00495036"/>
    <w:rsid w:val="004A1896"/>
    <w:rsid w:val="004A1BF3"/>
    <w:rsid w:val="004A2CE7"/>
    <w:rsid w:val="004A2FC4"/>
    <w:rsid w:val="004A4F65"/>
    <w:rsid w:val="004A58AD"/>
    <w:rsid w:val="004B00CD"/>
    <w:rsid w:val="004B22AF"/>
    <w:rsid w:val="004B4E93"/>
    <w:rsid w:val="004C0747"/>
    <w:rsid w:val="004C17D8"/>
    <w:rsid w:val="004C5563"/>
    <w:rsid w:val="004C70B4"/>
    <w:rsid w:val="004D1899"/>
    <w:rsid w:val="004D1C0B"/>
    <w:rsid w:val="004D34BE"/>
    <w:rsid w:val="004D359D"/>
    <w:rsid w:val="004D524F"/>
    <w:rsid w:val="004D6B39"/>
    <w:rsid w:val="004F358B"/>
    <w:rsid w:val="004F43DA"/>
    <w:rsid w:val="004F50E0"/>
    <w:rsid w:val="00500564"/>
    <w:rsid w:val="00506481"/>
    <w:rsid w:val="005077D6"/>
    <w:rsid w:val="00510E22"/>
    <w:rsid w:val="00516FDF"/>
    <w:rsid w:val="00523DDE"/>
    <w:rsid w:val="005309E4"/>
    <w:rsid w:val="00530D0D"/>
    <w:rsid w:val="0053148D"/>
    <w:rsid w:val="00535050"/>
    <w:rsid w:val="00536B8B"/>
    <w:rsid w:val="00540C7A"/>
    <w:rsid w:val="005410FF"/>
    <w:rsid w:val="00541A5B"/>
    <w:rsid w:val="00544838"/>
    <w:rsid w:val="00544A2B"/>
    <w:rsid w:val="00547444"/>
    <w:rsid w:val="00550B08"/>
    <w:rsid w:val="005648BA"/>
    <w:rsid w:val="00564C1A"/>
    <w:rsid w:val="00583ED1"/>
    <w:rsid w:val="005941F1"/>
    <w:rsid w:val="005A20FC"/>
    <w:rsid w:val="005A2DF8"/>
    <w:rsid w:val="005B6463"/>
    <w:rsid w:val="005C1C02"/>
    <w:rsid w:val="005C5E9F"/>
    <w:rsid w:val="005D22D5"/>
    <w:rsid w:val="005D3BA8"/>
    <w:rsid w:val="005D5DB0"/>
    <w:rsid w:val="005E649B"/>
    <w:rsid w:val="005F5A90"/>
    <w:rsid w:val="00606194"/>
    <w:rsid w:val="00607CCC"/>
    <w:rsid w:val="00613F80"/>
    <w:rsid w:val="00614AAE"/>
    <w:rsid w:val="00617897"/>
    <w:rsid w:val="00621785"/>
    <w:rsid w:val="00630E20"/>
    <w:rsid w:val="00636FC8"/>
    <w:rsid w:val="006407E9"/>
    <w:rsid w:val="00643FB1"/>
    <w:rsid w:val="0065190A"/>
    <w:rsid w:val="00674FDD"/>
    <w:rsid w:val="00682AE6"/>
    <w:rsid w:val="0068715A"/>
    <w:rsid w:val="006928A3"/>
    <w:rsid w:val="006A0306"/>
    <w:rsid w:val="006A4544"/>
    <w:rsid w:val="006B2F85"/>
    <w:rsid w:val="006B413C"/>
    <w:rsid w:val="006B526F"/>
    <w:rsid w:val="006D1A67"/>
    <w:rsid w:val="006E119D"/>
    <w:rsid w:val="006F5868"/>
    <w:rsid w:val="006F7729"/>
    <w:rsid w:val="00706364"/>
    <w:rsid w:val="007217D0"/>
    <w:rsid w:val="00723CB3"/>
    <w:rsid w:val="0072649F"/>
    <w:rsid w:val="00727B9F"/>
    <w:rsid w:val="00732B43"/>
    <w:rsid w:val="007404BE"/>
    <w:rsid w:val="007446A6"/>
    <w:rsid w:val="007506F6"/>
    <w:rsid w:val="00755924"/>
    <w:rsid w:val="00765820"/>
    <w:rsid w:val="00765B96"/>
    <w:rsid w:val="007756F0"/>
    <w:rsid w:val="00776F29"/>
    <w:rsid w:val="00781A4D"/>
    <w:rsid w:val="007841E0"/>
    <w:rsid w:val="00786954"/>
    <w:rsid w:val="007A06F8"/>
    <w:rsid w:val="007A0771"/>
    <w:rsid w:val="007B1F93"/>
    <w:rsid w:val="007B22E5"/>
    <w:rsid w:val="007B47AB"/>
    <w:rsid w:val="007B542F"/>
    <w:rsid w:val="007B5627"/>
    <w:rsid w:val="007B5A6E"/>
    <w:rsid w:val="007C47DE"/>
    <w:rsid w:val="007C7A28"/>
    <w:rsid w:val="007D440B"/>
    <w:rsid w:val="007E30B4"/>
    <w:rsid w:val="007E4157"/>
    <w:rsid w:val="007F1C64"/>
    <w:rsid w:val="00800BA4"/>
    <w:rsid w:val="00801A26"/>
    <w:rsid w:val="00802A48"/>
    <w:rsid w:val="00803F77"/>
    <w:rsid w:val="00804A53"/>
    <w:rsid w:val="00806403"/>
    <w:rsid w:val="00810BE0"/>
    <w:rsid w:val="0083057A"/>
    <w:rsid w:val="0084204F"/>
    <w:rsid w:val="008518BD"/>
    <w:rsid w:val="00866A8A"/>
    <w:rsid w:val="008751C5"/>
    <w:rsid w:val="00882A86"/>
    <w:rsid w:val="0089243B"/>
    <w:rsid w:val="008A00FD"/>
    <w:rsid w:val="008A07FE"/>
    <w:rsid w:val="008A32BE"/>
    <w:rsid w:val="008B0953"/>
    <w:rsid w:val="008B7CEE"/>
    <w:rsid w:val="008D1FCD"/>
    <w:rsid w:val="008D22CE"/>
    <w:rsid w:val="008D2513"/>
    <w:rsid w:val="008D32E8"/>
    <w:rsid w:val="008D7797"/>
    <w:rsid w:val="008E021E"/>
    <w:rsid w:val="008E33C6"/>
    <w:rsid w:val="008E5115"/>
    <w:rsid w:val="008E55A4"/>
    <w:rsid w:val="008F4D4B"/>
    <w:rsid w:val="00907C6D"/>
    <w:rsid w:val="0091060D"/>
    <w:rsid w:val="009146A2"/>
    <w:rsid w:val="00917F8F"/>
    <w:rsid w:val="00920270"/>
    <w:rsid w:val="00924939"/>
    <w:rsid w:val="00930012"/>
    <w:rsid w:val="00937BEB"/>
    <w:rsid w:val="0096339B"/>
    <w:rsid w:val="00965A19"/>
    <w:rsid w:val="0096607B"/>
    <w:rsid w:val="0097150C"/>
    <w:rsid w:val="00980035"/>
    <w:rsid w:val="00981A5D"/>
    <w:rsid w:val="00983455"/>
    <w:rsid w:val="00993E9A"/>
    <w:rsid w:val="009A08E4"/>
    <w:rsid w:val="009A15F8"/>
    <w:rsid w:val="009A3667"/>
    <w:rsid w:val="009A449E"/>
    <w:rsid w:val="009A5340"/>
    <w:rsid w:val="009A76EB"/>
    <w:rsid w:val="009C2915"/>
    <w:rsid w:val="009C5FD1"/>
    <w:rsid w:val="009C67D3"/>
    <w:rsid w:val="009C728B"/>
    <w:rsid w:val="009D1A1D"/>
    <w:rsid w:val="009D3185"/>
    <w:rsid w:val="009D64DB"/>
    <w:rsid w:val="009E5840"/>
    <w:rsid w:val="009F77F3"/>
    <w:rsid w:val="00A03195"/>
    <w:rsid w:val="00A0570D"/>
    <w:rsid w:val="00A057A2"/>
    <w:rsid w:val="00A22AEF"/>
    <w:rsid w:val="00A24A56"/>
    <w:rsid w:val="00A30E26"/>
    <w:rsid w:val="00A34A2C"/>
    <w:rsid w:val="00A355FF"/>
    <w:rsid w:val="00A52867"/>
    <w:rsid w:val="00A534AF"/>
    <w:rsid w:val="00A7603A"/>
    <w:rsid w:val="00A83B37"/>
    <w:rsid w:val="00A84880"/>
    <w:rsid w:val="00A90C6D"/>
    <w:rsid w:val="00A93E74"/>
    <w:rsid w:val="00A94C40"/>
    <w:rsid w:val="00AA0682"/>
    <w:rsid w:val="00AA51DE"/>
    <w:rsid w:val="00AA7F92"/>
    <w:rsid w:val="00AB28F1"/>
    <w:rsid w:val="00AB4EB0"/>
    <w:rsid w:val="00AB707C"/>
    <w:rsid w:val="00AC0010"/>
    <w:rsid w:val="00AC0DC3"/>
    <w:rsid w:val="00AC175F"/>
    <w:rsid w:val="00AC6E2B"/>
    <w:rsid w:val="00AD1249"/>
    <w:rsid w:val="00AD318C"/>
    <w:rsid w:val="00AE23E1"/>
    <w:rsid w:val="00AE36CC"/>
    <w:rsid w:val="00AE6F37"/>
    <w:rsid w:val="00AF4023"/>
    <w:rsid w:val="00AF4D51"/>
    <w:rsid w:val="00AF6264"/>
    <w:rsid w:val="00AF671E"/>
    <w:rsid w:val="00AF69CA"/>
    <w:rsid w:val="00AF71ED"/>
    <w:rsid w:val="00B0635E"/>
    <w:rsid w:val="00B111F9"/>
    <w:rsid w:val="00B11BF9"/>
    <w:rsid w:val="00B216F3"/>
    <w:rsid w:val="00B22EE5"/>
    <w:rsid w:val="00B25931"/>
    <w:rsid w:val="00B319C7"/>
    <w:rsid w:val="00B31BDC"/>
    <w:rsid w:val="00B504D7"/>
    <w:rsid w:val="00B51982"/>
    <w:rsid w:val="00B60BE2"/>
    <w:rsid w:val="00B71880"/>
    <w:rsid w:val="00B74FD1"/>
    <w:rsid w:val="00B81A2A"/>
    <w:rsid w:val="00B861E2"/>
    <w:rsid w:val="00B87771"/>
    <w:rsid w:val="00B91023"/>
    <w:rsid w:val="00BA0157"/>
    <w:rsid w:val="00BA3A9D"/>
    <w:rsid w:val="00BA655C"/>
    <w:rsid w:val="00BB5872"/>
    <w:rsid w:val="00BB7641"/>
    <w:rsid w:val="00BD3F1D"/>
    <w:rsid w:val="00BD4E95"/>
    <w:rsid w:val="00BE0B44"/>
    <w:rsid w:val="00BE443E"/>
    <w:rsid w:val="00BE4578"/>
    <w:rsid w:val="00BF1894"/>
    <w:rsid w:val="00BF3611"/>
    <w:rsid w:val="00BF659F"/>
    <w:rsid w:val="00C01848"/>
    <w:rsid w:val="00C01D37"/>
    <w:rsid w:val="00C119AB"/>
    <w:rsid w:val="00C22542"/>
    <w:rsid w:val="00C2471E"/>
    <w:rsid w:val="00C26224"/>
    <w:rsid w:val="00C308FF"/>
    <w:rsid w:val="00C3253A"/>
    <w:rsid w:val="00C33D31"/>
    <w:rsid w:val="00C51FF1"/>
    <w:rsid w:val="00C70374"/>
    <w:rsid w:val="00C70EBA"/>
    <w:rsid w:val="00C756E3"/>
    <w:rsid w:val="00C82013"/>
    <w:rsid w:val="00C826E6"/>
    <w:rsid w:val="00C83900"/>
    <w:rsid w:val="00CA3807"/>
    <w:rsid w:val="00CA4733"/>
    <w:rsid w:val="00CA5DD4"/>
    <w:rsid w:val="00CB0049"/>
    <w:rsid w:val="00CB1F3B"/>
    <w:rsid w:val="00CB4E72"/>
    <w:rsid w:val="00CC0384"/>
    <w:rsid w:val="00CD5976"/>
    <w:rsid w:val="00CD6252"/>
    <w:rsid w:val="00CD6768"/>
    <w:rsid w:val="00CD70CE"/>
    <w:rsid w:val="00CE0358"/>
    <w:rsid w:val="00CF1F71"/>
    <w:rsid w:val="00CF3DEB"/>
    <w:rsid w:val="00CF7357"/>
    <w:rsid w:val="00D04655"/>
    <w:rsid w:val="00D06601"/>
    <w:rsid w:val="00D140AB"/>
    <w:rsid w:val="00D158CB"/>
    <w:rsid w:val="00D233C4"/>
    <w:rsid w:val="00D23D80"/>
    <w:rsid w:val="00D27933"/>
    <w:rsid w:val="00D32BFF"/>
    <w:rsid w:val="00D33947"/>
    <w:rsid w:val="00D40028"/>
    <w:rsid w:val="00D4650A"/>
    <w:rsid w:val="00D50304"/>
    <w:rsid w:val="00D51374"/>
    <w:rsid w:val="00D53B59"/>
    <w:rsid w:val="00D540C2"/>
    <w:rsid w:val="00D55BAB"/>
    <w:rsid w:val="00D6362E"/>
    <w:rsid w:val="00D64E44"/>
    <w:rsid w:val="00D76FAB"/>
    <w:rsid w:val="00D778DB"/>
    <w:rsid w:val="00D80E8B"/>
    <w:rsid w:val="00D8351D"/>
    <w:rsid w:val="00D86ED5"/>
    <w:rsid w:val="00D97E04"/>
    <w:rsid w:val="00DA160F"/>
    <w:rsid w:val="00DA29BF"/>
    <w:rsid w:val="00DA2CB7"/>
    <w:rsid w:val="00DB707C"/>
    <w:rsid w:val="00DB75BB"/>
    <w:rsid w:val="00DC3AB9"/>
    <w:rsid w:val="00DD0505"/>
    <w:rsid w:val="00DD49BD"/>
    <w:rsid w:val="00DD53B2"/>
    <w:rsid w:val="00DE18B7"/>
    <w:rsid w:val="00DE2CBD"/>
    <w:rsid w:val="00DE4F69"/>
    <w:rsid w:val="00DE73E0"/>
    <w:rsid w:val="00DF03D7"/>
    <w:rsid w:val="00DF075C"/>
    <w:rsid w:val="00DF22C3"/>
    <w:rsid w:val="00E01274"/>
    <w:rsid w:val="00E01A40"/>
    <w:rsid w:val="00E02A53"/>
    <w:rsid w:val="00E07ACD"/>
    <w:rsid w:val="00E1160D"/>
    <w:rsid w:val="00E15842"/>
    <w:rsid w:val="00E2075A"/>
    <w:rsid w:val="00E2131F"/>
    <w:rsid w:val="00E21684"/>
    <w:rsid w:val="00E221F2"/>
    <w:rsid w:val="00E26785"/>
    <w:rsid w:val="00E3090C"/>
    <w:rsid w:val="00E46B02"/>
    <w:rsid w:val="00E62A8F"/>
    <w:rsid w:val="00E63CB7"/>
    <w:rsid w:val="00E70845"/>
    <w:rsid w:val="00E81A99"/>
    <w:rsid w:val="00E825F6"/>
    <w:rsid w:val="00E86B99"/>
    <w:rsid w:val="00E90463"/>
    <w:rsid w:val="00E97D63"/>
    <w:rsid w:val="00EA130E"/>
    <w:rsid w:val="00EA2901"/>
    <w:rsid w:val="00EA2DA2"/>
    <w:rsid w:val="00EA5630"/>
    <w:rsid w:val="00EA5DF5"/>
    <w:rsid w:val="00EB2DCB"/>
    <w:rsid w:val="00EB7C53"/>
    <w:rsid w:val="00EC241A"/>
    <w:rsid w:val="00EC62B6"/>
    <w:rsid w:val="00EC6D96"/>
    <w:rsid w:val="00ED37A4"/>
    <w:rsid w:val="00ED3A31"/>
    <w:rsid w:val="00EE1BDB"/>
    <w:rsid w:val="00EE71AD"/>
    <w:rsid w:val="00EF0957"/>
    <w:rsid w:val="00EF28A3"/>
    <w:rsid w:val="00EF2F61"/>
    <w:rsid w:val="00F14355"/>
    <w:rsid w:val="00F2511E"/>
    <w:rsid w:val="00F37FB4"/>
    <w:rsid w:val="00F4120A"/>
    <w:rsid w:val="00F46F26"/>
    <w:rsid w:val="00F52DCE"/>
    <w:rsid w:val="00F57AAB"/>
    <w:rsid w:val="00F644A8"/>
    <w:rsid w:val="00F67733"/>
    <w:rsid w:val="00F778AE"/>
    <w:rsid w:val="00F80836"/>
    <w:rsid w:val="00F96864"/>
    <w:rsid w:val="00FA004E"/>
    <w:rsid w:val="00FA068B"/>
    <w:rsid w:val="00FA49F8"/>
    <w:rsid w:val="00FB2086"/>
    <w:rsid w:val="00FB34AF"/>
    <w:rsid w:val="00FC03C3"/>
    <w:rsid w:val="00FC0DA1"/>
    <w:rsid w:val="00FC2BC0"/>
    <w:rsid w:val="00FC3D48"/>
    <w:rsid w:val="00FC5910"/>
    <w:rsid w:val="00FC5F68"/>
    <w:rsid w:val="00FD1069"/>
    <w:rsid w:val="00FD1AB0"/>
    <w:rsid w:val="00FD666F"/>
    <w:rsid w:val="00FE5388"/>
    <w:rsid w:val="00FE7D9A"/>
    <w:rsid w:val="00FF2164"/>
    <w:rsid w:val="00FF53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BB010-0A07-AF4F-8303-701A3596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96C15"/>
    <w:rPr>
      <w:rFonts w:ascii="Times New Roman" w:eastAsia="Times New Roman" w:hAnsi="Times New Roman"/>
      <w:lang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4731"/>
    <w:pPr>
      <w:keepNext/>
      <w:spacing w:before="240" w:after="120"/>
      <w:jc w:val="both"/>
      <w:outlineLvl w:val="0"/>
    </w:pPr>
    <w:rPr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E4731"/>
    <w:rPr>
      <w:rFonts w:ascii="Times New Roman" w:eastAsia="Times New Roman" w:hAnsi="Times New Roman"/>
      <w:b/>
      <w:kern w:val="28"/>
      <w:sz w:val="28"/>
      <w:lang w:eastAsia="en-GB"/>
    </w:rPr>
  </w:style>
  <w:style w:type="paragraph" w:styleId="Corpotesto">
    <w:name w:val="Body Text"/>
    <w:basedOn w:val="Normale"/>
    <w:link w:val="CorpotestoCarattere"/>
    <w:rsid w:val="009B2895"/>
    <w:pPr>
      <w:overflowPunct w:val="0"/>
      <w:autoSpaceDE w:val="0"/>
      <w:autoSpaceDN w:val="0"/>
      <w:adjustRightInd w:val="0"/>
      <w:spacing w:line="240" w:lineRule="exact"/>
      <w:ind w:firstLine="240"/>
      <w:jc w:val="both"/>
      <w:textAlignment w:val="baseline"/>
    </w:pPr>
    <w:rPr>
      <w:rFonts w:ascii="Times" w:hAnsi="Times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rsid w:val="009B2895"/>
    <w:rPr>
      <w:rFonts w:ascii="Times" w:eastAsia="Times New Roman" w:hAnsi="Times"/>
      <w:lang w:eastAsia="en-US"/>
    </w:rPr>
  </w:style>
  <w:style w:type="character" w:styleId="Collegamentoipertestuale">
    <w:name w:val="Hyperlink"/>
    <w:basedOn w:val="Carpredefinitoparagrafo"/>
    <w:rsid w:val="009B2895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A52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A52A5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2344A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2344AA"/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Numeropagina">
    <w:name w:val="page number"/>
    <w:basedOn w:val="Carpredefinitoparagrafo"/>
    <w:unhideWhenUsed/>
    <w:rsid w:val="002344AA"/>
  </w:style>
  <w:style w:type="paragraph" w:styleId="Testofumetto">
    <w:name w:val="Balloon Text"/>
    <w:basedOn w:val="Normale"/>
    <w:link w:val="TestofumettoCarattere"/>
    <w:uiPriority w:val="99"/>
    <w:unhideWhenUsed/>
    <w:rsid w:val="00793D5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93D5C"/>
    <w:rPr>
      <w:rFonts w:ascii="Lucida Grande" w:eastAsia="Times New Roman" w:hAnsi="Lucida Grande"/>
      <w:sz w:val="18"/>
      <w:szCs w:val="18"/>
      <w:lang w:val="en-GB" w:eastAsia="en-GB"/>
    </w:rPr>
  </w:style>
  <w:style w:type="character" w:customStyle="1" w:styleId="apple-style-span">
    <w:name w:val="apple-style-span"/>
    <w:basedOn w:val="Carpredefinitoparagrafo"/>
    <w:rsid w:val="0057391A"/>
  </w:style>
  <w:style w:type="character" w:styleId="Collegamentovisitato">
    <w:name w:val="FollowedHyperlink"/>
    <w:basedOn w:val="Carpredefinitoparagrafo"/>
    <w:unhideWhenUsed/>
    <w:rsid w:val="004723EC"/>
    <w:rPr>
      <w:color w:val="800080"/>
      <w:u w:val="single"/>
    </w:rPr>
  </w:style>
  <w:style w:type="paragraph" w:customStyle="1" w:styleId="Default">
    <w:name w:val="Default"/>
    <w:rsid w:val="008C1917"/>
    <w:pPr>
      <w:autoSpaceDE w:val="0"/>
      <w:autoSpaceDN w:val="0"/>
      <w:adjustRightInd w:val="0"/>
    </w:pPr>
    <w:rPr>
      <w:rFonts w:ascii="Times New Roman" w:eastAsia="Calibri" w:hAnsi="Times New Roman"/>
      <w:color w:val="000000"/>
      <w:lang w:val="it-IT"/>
    </w:rPr>
  </w:style>
  <w:style w:type="character" w:customStyle="1" w:styleId="italic1">
    <w:name w:val="italic1"/>
    <w:basedOn w:val="Carpredefinitoparagrafo"/>
    <w:rsid w:val="005749E5"/>
    <w:rPr>
      <w:i/>
      <w:iCs/>
    </w:rPr>
  </w:style>
  <w:style w:type="character" w:customStyle="1" w:styleId="bold1">
    <w:name w:val="bold1"/>
    <w:basedOn w:val="Carpredefinitoparagrafo"/>
    <w:rsid w:val="005749E5"/>
    <w:rPr>
      <w:b/>
      <w:bCs/>
    </w:rPr>
  </w:style>
  <w:style w:type="paragraph" w:styleId="Intestazione">
    <w:name w:val="header"/>
    <w:basedOn w:val="Normale"/>
    <w:link w:val="IntestazioneCarattere"/>
    <w:rsid w:val="0080440F"/>
    <w:pPr>
      <w:tabs>
        <w:tab w:val="center" w:pos="4819"/>
        <w:tab w:val="right" w:pos="9638"/>
      </w:tabs>
    </w:pPr>
    <w:rPr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0440F"/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NormaleWeb">
    <w:name w:val="Normal (Web)"/>
    <w:basedOn w:val="Normale"/>
    <w:rsid w:val="0080440F"/>
    <w:rPr>
      <w:lang w:val="it-IT" w:eastAsia="it-IT"/>
    </w:rPr>
  </w:style>
  <w:style w:type="paragraph" w:customStyle="1" w:styleId="NoteLevel2">
    <w:name w:val="Note Level 2"/>
    <w:qFormat/>
    <w:rsid w:val="0080440F"/>
    <w:rPr>
      <w:rFonts w:ascii="Calibri" w:eastAsia="Calibri" w:hAnsi="Calibri"/>
      <w:sz w:val="22"/>
      <w:szCs w:val="22"/>
      <w:lang w:val="en-US"/>
    </w:rPr>
  </w:style>
  <w:style w:type="paragraph" w:styleId="Testonotaapidipagina">
    <w:name w:val="footnote text"/>
    <w:aliases w:val="Schriftart: 9 pt,Schriftart: 10 pt,Schriftart: 8 pt,WB-Fu§notentext,fn,Footnotes,Footnote ak,Footnote Text Char1 Char,Footnote Text Char1 Char Char Char,Footnote Text Char Char Char Char Char,Reference"/>
    <w:basedOn w:val="Normale"/>
    <w:link w:val="TestonotaapidipaginaCarattere"/>
    <w:rsid w:val="005967C4"/>
  </w:style>
  <w:style w:type="character" w:customStyle="1" w:styleId="TestonotaapidipaginaCarattere">
    <w:name w:val="Testo nota a piè di pagina Carattere"/>
    <w:aliases w:val="Schriftart: 9 pt Carattere,Schriftart: 10 pt Carattere,Schriftart: 8 pt Carattere,WB-Fu§notentext Carattere,fn Carattere,Footnotes Carattere,Footnote ak Carattere,Footnote Text Char1 Char Carattere"/>
    <w:basedOn w:val="Carpredefinitoparagrafo"/>
    <w:link w:val="Testonotaapidipagina"/>
    <w:rsid w:val="005967C4"/>
    <w:rPr>
      <w:rFonts w:ascii="Times New Roman" w:eastAsia="Times New Roman" w:hAnsi="Times New Roman"/>
      <w:sz w:val="24"/>
      <w:szCs w:val="24"/>
      <w:lang w:eastAsia="en-GB"/>
    </w:rPr>
  </w:style>
  <w:style w:type="character" w:styleId="Rimandonotaapidipagina">
    <w:name w:val="footnote reference"/>
    <w:basedOn w:val="Carpredefinitoparagrafo"/>
    <w:rsid w:val="005967C4"/>
    <w:rPr>
      <w:vertAlign w:val="superscript"/>
    </w:rPr>
  </w:style>
  <w:style w:type="paragraph" w:customStyle="1" w:styleId="T11B">
    <w:name w:val="T11B"/>
    <w:uiPriority w:val="99"/>
    <w:rsid w:val="008E4731"/>
    <w:pPr>
      <w:keepNext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39" w:after="57" w:line="288" w:lineRule="atLeast"/>
    </w:pPr>
    <w:rPr>
      <w:rFonts w:ascii="Swiss" w:eastAsia="Times New Roman" w:hAnsi="Swiss"/>
      <w:b/>
      <w:sz w:val="22"/>
      <w:lang w:val="en-US" w:eastAsia="en-GB"/>
    </w:rPr>
  </w:style>
  <w:style w:type="paragraph" w:styleId="Rientrocorpodeltesto2">
    <w:name w:val="Body Text Indent 2"/>
    <w:basedOn w:val="Normale"/>
    <w:link w:val="Rientrocorpodeltesto2Carattere"/>
    <w:uiPriority w:val="99"/>
    <w:rsid w:val="008E4731"/>
    <w:pPr>
      <w:spacing w:before="120"/>
      <w:ind w:left="567"/>
      <w:jc w:val="both"/>
    </w:pPr>
    <w:rPr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E4731"/>
    <w:rPr>
      <w:rFonts w:ascii="Times New Roman" w:eastAsia="Times New Roman" w:hAnsi="Times New Roman"/>
      <w:sz w:val="22"/>
      <w:lang w:eastAsia="en-GB"/>
    </w:rPr>
  </w:style>
  <w:style w:type="paragraph" w:customStyle="1" w:styleId="Normal1">
    <w:name w:val="Normal1"/>
    <w:basedOn w:val="Normale"/>
    <w:uiPriority w:val="99"/>
    <w:rsid w:val="008E4731"/>
    <w:pPr>
      <w:spacing w:after="120" w:line="360" w:lineRule="atLeast"/>
    </w:pPr>
    <w:rPr>
      <w:sz w:val="26"/>
      <w:szCs w:val="26"/>
    </w:rPr>
  </w:style>
  <w:style w:type="character" w:customStyle="1" w:styleId="WW8Num2z0">
    <w:name w:val="WW8Num2z0"/>
    <w:rsid w:val="008E4731"/>
    <w:rPr>
      <w:rFonts w:ascii="Symbol" w:hAnsi="Symbol"/>
    </w:rPr>
  </w:style>
  <w:style w:type="character" w:customStyle="1" w:styleId="WW8Num3z0">
    <w:name w:val="WW8Num3z0"/>
    <w:rsid w:val="008E4731"/>
    <w:rPr>
      <w:rFonts w:ascii="Symbol" w:hAnsi="Symbol"/>
    </w:rPr>
  </w:style>
  <w:style w:type="character" w:customStyle="1" w:styleId="Absatz-Standardschriftart">
    <w:name w:val="Absatz-Standardschriftart"/>
    <w:rsid w:val="008E4731"/>
  </w:style>
  <w:style w:type="character" w:customStyle="1" w:styleId="WW8Num6z0">
    <w:name w:val="WW8Num6z0"/>
    <w:rsid w:val="008E4731"/>
    <w:rPr>
      <w:rFonts w:ascii="Symbol" w:hAnsi="Symbol"/>
    </w:rPr>
  </w:style>
  <w:style w:type="character" w:customStyle="1" w:styleId="WW8Num6z1">
    <w:name w:val="WW8Num6z1"/>
    <w:rsid w:val="008E4731"/>
    <w:rPr>
      <w:rFonts w:ascii="Courier New" w:hAnsi="Courier New" w:cs="Arial"/>
    </w:rPr>
  </w:style>
  <w:style w:type="character" w:customStyle="1" w:styleId="WW8Num6z2">
    <w:name w:val="WW8Num6z2"/>
    <w:rsid w:val="008E4731"/>
    <w:rPr>
      <w:rFonts w:ascii="Wingdings" w:hAnsi="Wingdings"/>
    </w:rPr>
  </w:style>
  <w:style w:type="character" w:customStyle="1" w:styleId="WW8Num8z0">
    <w:name w:val="WW8Num8z0"/>
    <w:rsid w:val="008E4731"/>
    <w:rPr>
      <w:rFonts w:ascii="Symbol" w:hAnsi="Symbol"/>
    </w:rPr>
  </w:style>
  <w:style w:type="character" w:customStyle="1" w:styleId="WW8Num8z1">
    <w:name w:val="WW8Num8z1"/>
    <w:rsid w:val="008E4731"/>
    <w:rPr>
      <w:rFonts w:ascii="Courier New" w:hAnsi="Courier New"/>
    </w:rPr>
  </w:style>
  <w:style w:type="character" w:customStyle="1" w:styleId="WW8Num8z2">
    <w:name w:val="WW8Num8z2"/>
    <w:rsid w:val="008E4731"/>
    <w:rPr>
      <w:rFonts w:ascii="Wingdings" w:hAnsi="Wingdings"/>
    </w:rPr>
  </w:style>
  <w:style w:type="character" w:styleId="Rimandocommento">
    <w:name w:val="annotation reference"/>
    <w:basedOn w:val="Carpredefinitoparagrafo"/>
    <w:rsid w:val="008E4731"/>
    <w:rPr>
      <w:sz w:val="18"/>
    </w:rPr>
  </w:style>
  <w:style w:type="character" w:customStyle="1" w:styleId="FootnoteCharacters">
    <w:name w:val="Footnote Characters"/>
    <w:basedOn w:val="Carpredefinitoparagrafo"/>
    <w:rsid w:val="008E4731"/>
    <w:rPr>
      <w:vertAlign w:val="superscript"/>
    </w:rPr>
  </w:style>
  <w:style w:type="character" w:customStyle="1" w:styleId="EndnoteCharacters">
    <w:name w:val="Endnote Characters"/>
    <w:rsid w:val="008E4731"/>
    <w:rPr>
      <w:vertAlign w:val="superscript"/>
    </w:rPr>
  </w:style>
  <w:style w:type="character" w:customStyle="1" w:styleId="WW-EndnoteCharacters">
    <w:name w:val="WW-Endnote Characters"/>
    <w:rsid w:val="008E4731"/>
  </w:style>
  <w:style w:type="character" w:customStyle="1" w:styleId="NumberingSymbols">
    <w:name w:val="Numbering Symbols"/>
    <w:rsid w:val="008E4731"/>
  </w:style>
  <w:style w:type="character" w:styleId="Rimandonotadichiusura">
    <w:name w:val="endnote reference"/>
    <w:rsid w:val="008E4731"/>
    <w:rPr>
      <w:vertAlign w:val="superscript"/>
    </w:rPr>
  </w:style>
  <w:style w:type="paragraph" w:customStyle="1" w:styleId="Heading">
    <w:name w:val="Heading"/>
    <w:basedOn w:val="Normale"/>
    <w:next w:val="Corpotesto"/>
    <w:rsid w:val="008E4731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val="it-IT" w:eastAsia="ar-SA"/>
    </w:rPr>
  </w:style>
  <w:style w:type="paragraph" w:styleId="Elenco">
    <w:name w:val="List"/>
    <w:basedOn w:val="Corpotesto"/>
    <w:rsid w:val="008E4731"/>
    <w:pPr>
      <w:widowControl w:val="0"/>
      <w:suppressAutoHyphens/>
      <w:overflowPunct/>
      <w:autoSpaceDE/>
      <w:autoSpaceDN/>
      <w:adjustRightInd/>
      <w:spacing w:after="120" w:line="240" w:lineRule="auto"/>
      <w:ind w:firstLine="0"/>
      <w:jc w:val="left"/>
      <w:textAlignment w:val="auto"/>
    </w:pPr>
    <w:rPr>
      <w:rFonts w:ascii="Times New Roman" w:hAnsi="Times New Roman" w:cs="Tahoma"/>
      <w:sz w:val="24"/>
      <w:szCs w:val="24"/>
      <w:lang w:eastAsia="ar-SA"/>
    </w:rPr>
  </w:style>
  <w:style w:type="paragraph" w:styleId="Didascalia">
    <w:name w:val="caption"/>
    <w:basedOn w:val="Normale"/>
    <w:qFormat/>
    <w:rsid w:val="008E4731"/>
    <w:pPr>
      <w:widowControl w:val="0"/>
      <w:suppressLineNumbers/>
      <w:suppressAutoHyphens/>
      <w:spacing w:before="120" w:after="120"/>
    </w:pPr>
    <w:rPr>
      <w:rFonts w:cs="Tahoma"/>
      <w:i/>
      <w:iCs/>
      <w:lang w:val="it-IT" w:eastAsia="ar-SA"/>
    </w:rPr>
  </w:style>
  <w:style w:type="paragraph" w:customStyle="1" w:styleId="Index">
    <w:name w:val="Index"/>
    <w:basedOn w:val="Normale"/>
    <w:rsid w:val="008E4731"/>
    <w:pPr>
      <w:widowControl w:val="0"/>
      <w:suppressLineNumbers/>
      <w:suppressAutoHyphens/>
    </w:pPr>
    <w:rPr>
      <w:rFonts w:cs="Tahoma"/>
      <w:lang w:val="it-IT" w:eastAsia="ar-SA"/>
    </w:rPr>
  </w:style>
  <w:style w:type="character" w:customStyle="1" w:styleId="BalloonTextChar1">
    <w:name w:val="Balloon Text Char1"/>
    <w:basedOn w:val="Carpredefinitoparagrafo"/>
    <w:uiPriority w:val="99"/>
    <w:rsid w:val="008E4731"/>
    <w:rPr>
      <w:rFonts w:ascii="Lucida Grande" w:hAnsi="Lucida Grande"/>
      <w:sz w:val="18"/>
      <w:szCs w:val="18"/>
      <w:lang w:val="it-IT" w:eastAsia="ar-SA"/>
    </w:rPr>
  </w:style>
  <w:style w:type="paragraph" w:styleId="Testocommento">
    <w:name w:val="annotation text"/>
    <w:basedOn w:val="Normale"/>
    <w:link w:val="TestocommentoCarattere"/>
    <w:rsid w:val="008E4731"/>
    <w:pPr>
      <w:widowControl w:val="0"/>
      <w:suppressAutoHyphens/>
    </w:pPr>
    <w:rPr>
      <w:lang w:val="it-IT" w:eastAsia="ar-SA"/>
    </w:rPr>
  </w:style>
  <w:style w:type="character" w:customStyle="1" w:styleId="TestocommentoCarattere">
    <w:name w:val="Testo commento Carattere"/>
    <w:basedOn w:val="Carpredefinitoparagrafo"/>
    <w:link w:val="Testocommento"/>
    <w:rsid w:val="008E4731"/>
    <w:rPr>
      <w:rFonts w:ascii="Times New Roman" w:eastAsia="Times New Roman" w:hAnsi="Times New Roman"/>
      <w:sz w:val="24"/>
      <w:szCs w:val="24"/>
      <w:lang w:val="it-IT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8E4731"/>
  </w:style>
  <w:style w:type="character" w:customStyle="1" w:styleId="SoggettocommentoCarattere">
    <w:name w:val="Soggetto commento Carattere"/>
    <w:basedOn w:val="TestocommentoCarattere"/>
    <w:link w:val="Soggettocommento"/>
    <w:rsid w:val="008E4731"/>
    <w:rPr>
      <w:rFonts w:ascii="Times New Roman" w:eastAsia="Times New Roman" w:hAnsi="Times New Roman"/>
      <w:sz w:val="24"/>
      <w:szCs w:val="24"/>
      <w:lang w:val="it-IT" w:eastAsia="ar-SA"/>
    </w:rPr>
  </w:style>
  <w:style w:type="paragraph" w:customStyle="1" w:styleId="TableContents">
    <w:name w:val="Table Contents"/>
    <w:basedOn w:val="Normale"/>
    <w:rsid w:val="008E4731"/>
    <w:pPr>
      <w:widowControl w:val="0"/>
      <w:suppressLineNumbers/>
      <w:suppressAutoHyphens/>
    </w:pPr>
    <w:rPr>
      <w:lang w:val="it-IT" w:eastAsia="ar-SA"/>
    </w:rPr>
  </w:style>
  <w:style w:type="paragraph" w:customStyle="1" w:styleId="TableHeading">
    <w:name w:val="Table Heading"/>
    <w:basedOn w:val="TableContents"/>
    <w:rsid w:val="008E4731"/>
    <w:pPr>
      <w:jc w:val="center"/>
    </w:pPr>
    <w:rPr>
      <w:b/>
      <w:bCs/>
    </w:rPr>
  </w:style>
  <w:style w:type="paragraph" w:customStyle="1" w:styleId="NoteLevel21">
    <w:name w:val="Note Level 21"/>
    <w:qFormat/>
    <w:rsid w:val="008E4731"/>
    <w:rPr>
      <w:rFonts w:ascii="Calibri" w:eastAsia="Calibri" w:hAnsi="Calibri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8E4731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E4731"/>
    <w:rPr>
      <w:i/>
      <w:iCs/>
    </w:rPr>
  </w:style>
  <w:style w:type="paragraph" w:styleId="Revisione">
    <w:name w:val="Revision"/>
    <w:hidden/>
    <w:rsid w:val="008E4731"/>
    <w:rPr>
      <w:rFonts w:ascii="Times New Roman" w:eastAsia="Times New Roman" w:hAnsi="Times New Roman"/>
      <w:lang w:eastAsia="en-GB"/>
    </w:rPr>
  </w:style>
  <w:style w:type="paragraph" w:customStyle="1" w:styleId="Normale1">
    <w:name w:val="Normale1"/>
    <w:basedOn w:val="Normale"/>
    <w:uiPriority w:val="99"/>
    <w:rsid w:val="008E4731"/>
    <w:pPr>
      <w:spacing w:after="120" w:line="360" w:lineRule="atLeast"/>
    </w:pPr>
    <w:rPr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3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9" baseType="lpstr">
      <vt:lpstr/>
      <vt:lpstr/>
      <vt:lpstr/>
      <vt:lpstr>La ricerca sara’ organizzata in tre fasi:</vt:lpstr>
      <vt:lpstr/>
      <vt:lpstr>Nell’ambito della prima fase di progetto, il ricercatore post-doc, si focalizzer</vt:lpstr>
      <vt:lpstr>-) sulla review della letteratura, </vt:lpstr>
      <vt:lpstr>-) finalizzera’ il questionario per la raccolta dei dati </vt:lpstr>
      <vt:lpstr>-) e, coadiuvato da altri componenti il team di ricerca raccogliera’ le mail dei</vt:lpstr>
      <vt:lpstr/>
      <vt:lpstr>Fase 2: Raccolta dati primari e strutturazione dati secondari di produttivita’ s</vt:lpstr>
      <vt:lpstr>Nell’ambito della seconda fase di progetto, il ricercatore post-doc si occupera’</vt:lpstr>
      <vt:lpstr>-) dell’implementazione e gestione della survey online </vt:lpstr>
      <vt:lpstr>-) e, coadiuvato da altri componenti il team di ricerca, codifichera’ in maniera</vt:lpstr>
      <vt:lpstr/>
      <vt:lpstr/>
      <vt:lpstr>Fase 3: Scrittiura articoli e disseminazione</vt:lpstr>
      <vt:lpstr>Nell’amtito della tercza fase di progetto il ricercaotre post-doc si occupea’ de</vt:lpstr>
      <vt:lpstr/>
      <vt:lpstr/>
      <vt:lpstr>Phase 1: Overview of the literature and state of the art (overall duration: 6 mo</vt:lpstr>
      <vt:lpstr>Phase 2: Data gathering and database update/creation (overall duration: 32 month</vt:lpstr>
      <vt:lpstr>a) Update of the existing IRIS-database (480 academic spin-offs, 2,200 sharehold</vt:lpstr>
      <vt:lpstr>b) Creation of the new ‘individual-level database’ (47,000 academics):</vt:lpstr>
      <vt:lpstr>c) Update/create, merge, and clean databases (duration: 24 months)</vt:lpstr>
      <vt:lpstr>Phase 3: Write-up and Dissemination (overall duration: 32 months) </vt:lpstr>
      <vt:lpstr>La ricerca sara’ orgnaizzata nel modo seguente </vt:lpstr>
      <vt:lpstr/>
      <vt:lpstr/>
      <vt:lpstr>Durante la prima ffase di progetto, il ricercaore post-doc, si folcaizzera’ sull</vt:lpstr>
      <vt:lpstr>creazione del questioario</vt:lpstr>
      <vt:lpstr/>
      <vt:lpstr>fase 2 </vt:lpstr>
      <vt:lpstr>raccolta dati primary e strutturazione dati secondary</vt:lpstr>
      <vt:lpstr/>
      <vt:lpstr>fase 3</vt:lpstr>
      <vt:lpstr>sctittira artioli e disseminazione</vt:lpstr>
      <vt:lpstr/>
      <vt:lpstr/>
    </vt:vector>
  </TitlesOfParts>
  <Company>Università di Bologna</Company>
  <LinksUpToDate>false</LinksUpToDate>
  <CharactersWithSpaces>3505</CharactersWithSpaces>
  <SharedDoc>false</SharedDoc>
  <HLinks>
    <vt:vector size="96" baseType="variant">
      <vt:variant>
        <vt:i4>983125</vt:i4>
      </vt:variant>
      <vt:variant>
        <vt:i4>45</vt:i4>
      </vt:variant>
      <vt:variant>
        <vt:i4>0</vt:i4>
      </vt:variant>
      <vt:variant>
        <vt:i4>5</vt:i4>
      </vt:variant>
      <vt:variant>
        <vt:lpwstr>http://www.iris.unibo.it/data_sets.html</vt:lpwstr>
      </vt:variant>
      <vt:variant>
        <vt:lpwstr/>
      </vt:variant>
      <vt:variant>
        <vt:i4>4849686</vt:i4>
      </vt:variant>
      <vt:variant>
        <vt:i4>42</vt:i4>
      </vt:variant>
      <vt:variant>
        <vt:i4>0</vt:i4>
      </vt:variant>
      <vt:variant>
        <vt:i4>5</vt:i4>
      </vt:variant>
      <vt:variant>
        <vt:lpwstr>http://ssrn.com/abstract=1683377</vt:lpwstr>
      </vt:variant>
      <vt:variant>
        <vt:lpwstr/>
      </vt:variant>
      <vt:variant>
        <vt:i4>4718611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http://ssrn.com/abstract=1340943</vt:lpwstr>
      </vt:variant>
      <vt:variant>
        <vt:lpwstr/>
      </vt:variant>
      <vt:variant>
        <vt:i4>4522005</vt:i4>
      </vt:variant>
      <vt:variant>
        <vt:i4>36</vt:i4>
      </vt:variant>
      <vt:variant>
        <vt:i4>0</vt:i4>
      </vt:variant>
      <vt:variant>
        <vt:i4>5</vt:i4>
      </vt:variant>
      <vt:variant>
        <vt:lpwstr>http://ssrn.com/abstract=1314361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http://ssrn.com/abstract=1719019</vt:lpwstr>
      </vt:variant>
      <vt:variant>
        <vt:lpwstr/>
      </vt:variant>
      <vt:variant>
        <vt:i4>4194326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http://ssrn.com/abstract=1313225</vt:lpwstr>
      </vt:variant>
      <vt:variant>
        <vt:lpwstr/>
      </vt:variant>
      <vt:variant>
        <vt:i4>4980761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http://ssrn.com/abstract=2088253</vt:lpwstr>
      </vt:variant>
      <vt:variant>
        <vt:lpwstr/>
      </vt:variant>
      <vt:variant>
        <vt:i4>6881314</vt:i4>
      </vt:variant>
      <vt:variant>
        <vt:i4>24</vt:i4>
      </vt:variant>
      <vt:variant>
        <vt:i4>0</vt:i4>
      </vt:variant>
      <vt:variant>
        <vt:i4>5</vt:i4>
      </vt:variant>
      <vt:variant>
        <vt:lpwstr>http://www.miur.it</vt:lpwstr>
      </vt:variant>
      <vt:variant>
        <vt:lpwstr/>
      </vt:variant>
      <vt:variant>
        <vt:i4>2752607</vt:i4>
      </vt:variant>
      <vt:variant>
        <vt:i4>21</vt:i4>
      </vt:variant>
      <vt:variant>
        <vt:i4>0</vt:i4>
      </vt:variant>
      <vt:variant>
        <vt:i4>5</vt:i4>
      </vt:variant>
      <vt:variant>
        <vt:lpwstr>http://nuclei.cnvsu.it/</vt:lpwstr>
      </vt:variant>
      <vt:variant>
        <vt:lpwstr/>
      </vt:variant>
      <vt:variant>
        <vt:i4>589913</vt:i4>
      </vt:variant>
      <vt:variant>
        <vt:i4>18</vt:i4>
      </vt:variant>
      <vt:variant>
        <vt:i4>0</vt:i4>
      </vt:variant>
      <vt:variant>
        <vt:i4>5</vt:i4>
      </vt:variant>
      <vt:variant>
        <vt:lpwstr>http://www.fondazionecrui.it</vt:lpwstr>
      </vt:variant>
      <vt:variant>
        <vt:lpwstr/>
      </vt:variant>
      <vt:variant>
        <vt:i4>6881314</vt:i4>
      </vt:variant>
      <vt:variant>
        <vt:i4>15</vt:i4>
      </vt:variant>
      <vt:variant>
        <vt:i4>0</vt:i4>
      </vt:variant>
      <vt:variant>
        <vt:i4>5</vt:i4>
      </vt:variant>
      <vt:variant>
        <vt:lpwstr>http://www.miur.it</vt:lpwstr>
      </vt:variant>
      <vt:variant>
        <vt:lpwstr/>
      </vt:variant>
      <vt:variant>
        <vt:i4>1900666</vt:i4>
      </vt:variant>
      <vt:variant>
        <vt:i4>12</vt:i4>
      </vt:variant>
      <vt:variant>
        <vt:i4>0</vt:i4>
      </vt:variant>
      <vt:variant>
        <vt:i4>5</vt:i4>
      </vt:variant>
      <vt:variant>
        <vt:lpwstr>http://vtr2006.cineca.it/</vt:lpwstr>
      </vt:variant>
      <vt:variant>
        <vt:lpwstr/>
      </vt:variant>
      <vt:variant>
        <vt:i4>2752607</vt:i4>
      </vt:variant>
      <vt:variant>
        <vt:i4>9</vt:i4>
      </vt:variant>
      <vt:variant>
        <vt:i4>0</vt:i4>
      </vt:variant>
      <vt:variant>
        <vt:i4>5</vt:i4>
      </vt:variant>
      <vt:variant>
        <vt:lpwstr>http://nuclei.cnvsu.it/</vt:lpwstr>
      </vt:variant>
      <vt:variant>
        <vt:lpwstr/>
      </vt:variant>
      <vt:variant>
        <vt:i4>5111933</vt:i4>
      </vt:variant>
      <vt:variant>
        <vt:i4>3</vt:i4>
      </vt:variant>
      <vt:variant>
        <vt:i4>0</vt:i4>
      </vt:variant>
      <vt:variant>
        <vt:i4>5</vt:i4>
      </vt:variant>
      <vt:variant>
        <vt:lpwstr>http://patjunkie.unibo.it</vt:lpwstr>
      </vt:variant>
      <vt:variant>
        <vt:lpwstr/>
      </vt:variant>
      <vt:variant>
        <vt:i4>4456485</vt:i4>
      </vt:variant>
      <vt:variant>
        <vt:i4>0</vt:i4>
      </vt:variant>
      <vt:variant>
        <vt:i4>0</vt:i4>
      </vt:variant>
      <vt:variant>
        <vt:i4>5</vt:i4>
      </vt:variant>
      <vt:variant>
        <vt:lpwstr>http://www2.sa.unibo.it/taste</vt:lpwstr>
      </vt:variant>
      <vt:variant>
        <vt:lpwstr/>
      </vt:variant>
      <vt:variant>
        <vt:i4>852084</vt:i4>
      </vt:variant>
      <vt:variant>
        <vt:i4>0</vt:i4>
      </vt:variant>
      <vt:variant>
        <vt:i4>0</vt:i4>
      </vt:variant>
      <vt:variant>
        <vt:i4>5</vt:i4>
      </vt:variant>
      <vt:variant>
        <vt:lpwstr>http://cercauniversita.cineca.it/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Grimaldi</dc:creator>
  <cp:keywords/>
  <cp:lastModifiedBy>rosa grimaldi</cp:lastModifiedBy>
  <cp:revision>2</cp:revision>
  <cp:lastPrinted>2012-11-20T07:07:00Z</cp:lastPrinted>
  <dcterms:created xsi:type="dcterms:W3CDTF">2021-01-01T17:41:00Z</dcterms:created>
  <dcterms:modified xsi:type="dcterms:W3CDTF">2021-01-01T17:41:00Z</dcterms:modified>
</cp:coreProperties>
</file>